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4F1C" w14:textId="77777777" w:rsidR="000047E5" w:rsidRDefault="000047E5" w:rsidP="000047E5">
      <w:pPr>
        <w:pStyle w:val="WW-Corpodeltesto2"/>
      </w:pPr>
    </w:p>
    <w:p w14:paraId="49D2B68B" w14:textId="77777777" w:rsidR="000047E5" w:rsidRDefault="000047E5" w:rsidP="000047E5">
      <w:pPr>
        <w:pStyle w:val="Titolo"/>
        <w:rPr>
          <w:color w:val="000080"/>
          <w:sz w:val="36"/>
        </w:rPr>
      </w:pPr>
      <w:r>
        <w:rPr>
          <w:color w:val="000080"/>
          <w:sz w:val="36"/>
        </w:rPr>
        <w:t>ELEZIONI SUPPLETIVE SENATO DELLA REPUBBLICA del 22 e 23 OTTOBRE 2023</w:t>
      </w:r>
    </w:p>
    <w:p w14:paraId="33B1D660" w14:textId="77777777" w:rsidR="000047E5" w:rsidRDefault="000047E5" w:rsidP="000047E5">
      <w:pPr>
        <w:pStyle w:val="WW-Corpodeltesto2"/>
      </w:pPr>
    </w:p>
    <w:p w14:paraId="43A6A1EF" w14:textId="77777777" w:rsidR="00BF1D46" w:rsidRDefault="00BF1D46" w:rsidP="000047E5">
      <w:pPr>
        <w:pStyle w:val="WW-Corpodeltesto2"/>
      </w:pPr>
    </w:p>
    <w:p w14:paraId="621CEBF6" w14:textId="519C4BB9" w:rsidR="00D901A3" w:rsidRPr="00BF1D46" w:rsidRDefault="000C39B2" w:rsidP="000C39B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Titillium Web" w:hAnsi="Titillium Web"/>
          <w:color w:val="19191A"/>
          <w:sz w:val="30"/>
          <w:szCs w:val="30"/>
        </w:rPr>
      </w:pPr>
      <w:r w:rsidRPr="00BF1D46">
        <w:rPr>
          <w:rStyle w:val="Enfasigrassetto"/>
          <w:rFonts w:ascii="Titillium Web" w:hAnsi="Titillium Web"/>
          <w:color w:val="19191A"/>
          <w:sz w:val="30"/>
          <w:szCs w:val="30"/>
        </w:rPr>
        <w:t>VOTO DOMICILIARE</w:t>
      </w:r>
    </w:p>
    <w:p w14:paraId="28ABD234" w14:textId="77777777" w:rsidR="000C39B2" w:rsidRPr="000C39B2" w:rsidRDefault="000C39B2" w:rsidP="000C39B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itillium Web" w:hAnsi="Titillium Web"/>
          <w:color w:val="19191A"/>
          <w:sz w:val="22"/>
          <w:szCs w:val="22"/>
        </w:rPr>
      </w:pPr>
    </w:p>
    <w:p w14:paraId="0A9522CC" w14:textId="208A2D08" w:rsidR="00D901A3" w:rsidRPr="000C39B2" w:rsidRDefault="00D901A3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  <w:r w:rsidRPr="000C39B2">
        <w:rPr>
          <w:rFonts w:ascii="Titillium Web" w:hAnsi="Titillium Web"/>
          <w:color w:val="19191A"/>
          <w:sz w:val="22"/>
          <w:szCs w:val="22"/>
        </w:rPr>
        <w:t>Gli elettori affetti da grave infermità o che si trovino in condizioni di dipendenza continuativa e vitale da apparecchiature elettromedicali, o affetti da gravissime infermità tali che l’allontanamento dall’abitazione in cui dimorano risulti impossibile anche con l’ausilio del trasporto pubblico</w:t>
      </w:r>
      <w:r w:rsidR="00D60666">
        <w:rPr>
          <w:rFonts w:ascii="Titillium Web" w:hAnsi="Titillium Web"/>
          <w:color w:val="19191A"/>
          <w:sz w:val="22"/>
          <w:szCs w:val="22"/>
        </w:rPr>
        <w:t xml:space="preserve"> (</w:t>
      </w:r>
      <w:r w:rsidRPr="000C39B2">
        <w:rPr>
          <w:rFonts w:ascii="Titillium Web" w:hAnsi="Titillium Web"/>
          <w:color w:val="19191A"/>
          <w:sz w:val="22"/>
          <w:szCs w:val="22"/>
        </w:rPr>
        <w:t>che i comuni organizzano in occasione delle consultazioni elettorali</w:t>
      </w:r>
      <w:r w:rsidR="00D60666">
        <w:rPr>
          <w:rFonts w:ascii="Titillium Web" w:hAnsi="Titillium Web"/>
          <w:color w:val="19191A"/>
          <w:sz w:val="22"/>
          <w:szCs w:val="22"/>
        </w:rPr>
        <w:t>)</w:t>
      </w:r>
      <w:r w:rsidRPr="000C39B2">
        <w:rPr>
          <w:rFonts w:ascii="Titillium Web" w:hAnsi="Titillium Web"/>
          <w:color w:val="19191A"/>
          <w:sz w:val="22"/>
          <w:szCs w:val="22"/>
        </w:rPr>
        <w:t xml:space="preserve"> possono avvalersi del </w:t>
      </w:r>
      <w:r w:rsidRPr="000C39B2">
        <w:rPr>
          <w:rStyle w:val="Enfasigrassetto"/>
          <w:rFonts w:ascii="Titillium Web" w:hAnsi="Titillium Web"/>
          <w:color w:val="19191A"/>
          <w:sz w:val="22"/>
          <w:szCs w:val="22"/>
        </w:rPr>
        <w:t>voto domiciliare</w:t>
      </w:r>
      <w:r w:rsidRPr="000C39B2">
        <w:rPr>
          <w:rFonts w:ascii="Titillium Web" w:hAnsi="Titillium Web"/>
          <w:color w:val="19191A"/>
          <w:sz w:val="22"/>
          <w:szCs w:val="22"/>
        </w:rPr>
        <w:t>.</w:t>
      </w:r>
    </w:p>
    <w:p w14:paraId="320B08F5" w14:textId="77777777" w:rsidR="000C39B2" w:rsidRDefault="000C39B2" w:rsidP="000C39B2">
      <w:pPr>
        <w:pStyle w:val="NormaleWeb"/>
        <w:shd w:val="clear" w:color="auto" w:fill="FFFFFF"/>
        <w:spacing w:before="0" w:beforeAutospacing="0" w:after="0" w:afterAutospacing="0"/>
        <w:rPr>
          <w:rFonts w:ascii="Titillium Web" w:hAnsi="Titillium Web"/>
          <w:color w:val="19191A"/>
          <w:sz w:val="22"/>
          <w:szCs w:val="22"/>
        </w:rPr>
      </w:pPr>
    </w:p>
    <w:p w14:paraId="4D50E05E" w14:textId="591AEB6C" w:rsidR="000C39B2" w:rsidRDefault="00D901A3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sz w:val="22"/>
          <w:szCs w:val="22"/>
        </w:rPr>
      </w:pPr>
      <w:r w:rsidRPr="000C39B2">
        <w:rPr>
          <w:rFonts w:ascii="Titillium Web" w:hAnsi="Titillium Web"/>
          <w:color w:val="19191A"/>
          <w:sz w:val="22"/>
          <w:szCs w:val="22"/>
        </w:rPr>
        <w:t xml:space="preserve">Per poter accedere al voto domiciliare deve essere </w:t>
      </w:r>
      <w:r w:rsidRPr="000C39B2">
        <w:rPr>
          <w:rStyle w:val="Enfasigrassetto"/>
          <w:rFonts w:ascii="Titillium Web" w:hAnsi="Titillium Web"/>
          <w:color w:val="19191A"/>
          <w:sz w:val="22"/>
          <w:szCs w:val="22"/>
        </w:rPr>
        <w:t>presentata richiesta nel periodo intercorrente fra martedì 12 settembre e lunedì 2 ottobre 2023</w:t>
      </w:r>
      <w:r w:rsidR="000C39B2">
        <w:rPr>
          <w:rStyle w:val="Enfasigrassetto"/>
          <w:rFonts w:ascii="Titillium Web" w:hAnsi="Titillium Web"/>
          <w:b w:val="0"/>
          <w:bCs w:val="0"/>
          <w:color w:val="19191A"/>
          <w:sz w:val="22"/>
          <w:szCs w:val="22"/>
        </w:rPr>
        <w:t>, alla quale deve essere allegat</w:t>
      </w:r>
      <w:r w:rsidR="000C39B2" w:rsidRPr="000C39B2">
        <w:rPr>
          <w:rStyle w:val="Enfasigrassetto"/>
          <w:rFonts w:ascii="Titillium Web" w:hAnsi="Titillium Web"/>
          <w:b w:val="0"/>
          <w:bCs w:val="0"/>
          <w:color w:val="19191A"/>
          <w:sz w:val="22"/>
          <w:szCs w:val="22"/>
        </w:rPr>
        <w:t>o</w:t>
      </w:r>
      <w:r w:rsidRPr="000C39B2">
        <w:rPr>
          <w:rStyle w:val="Enfasigrassetto"/>
          <w:rFonts w:ascii="Titillium Web" w:hAnsi="Titillium Web"/>
          <w:b w:val="0"/>
          <w:bCs w:val="0"/>
          <w:color w:val="19191A"/>
          <w:sz w:val="22"/>
          <w:szCs w:val="22"/>
        </w:rPr>
        <w:t xml:space="preserve"> </w:t>
      </w:r>
      <w:r w:rsidR="000C39B2" w:rsidRPr="000C39B2">
        <w:rPr>
          <w:rFonts w:ascii="Titillium Web" w:hAnsi="Titillium Web"/>
          <w:sz w:val="22"/>
          <w:szCs w:val="22"/>
        </w:rPr>
        <w:t xml:space="preserve">un certificato, rilasciato dal </w:t>
      </w:r>
      <w:r w:rsidR="000C39B2" w:rsidRPr="000C39B2">
        <w:rPr>
          <w:rFonts w:ascii="Titillium Web" w:hAnsi="Titillium Web"/>
          <w:b/>
          <w:sz w:val="22"/>
          <w:szCs w:val="22"/>
        </w:rPr>
        <w:t>funzionario medico, designato dai competenti organi dell'azienda sanitaria locale</w:t>
      </w:r>
      <w:r w:rsidR="000C39B2">
        <w:rPr>
          <w:rFonts w:ascii="Titillium Web" w:hAnsi="Titillium Web"/>
          <w:bCs/>
          <w:sz w:val="22"/>
          <w:szCs w:val="22"/>
        </w:rPr>
        <w:t xml:space="preserve"> (</w:t>
      </w:r>
      <w:r w:rsidR="000C39B2" w:rsidRPr="000C39B2">
        <w:rPr>
          <w:rFonts w:ascii="Titillium Web" w:hAnsi="Titillium Web"/>
          <w:sz w:val="22"/>
          <w:szCs w:val="22"/>
        </w:rPr>
        <w:t>in data non anteriore al giorno 7 settembre 2023), che attesti l'esistenza delle condizioni di infermità</w:t>
      </w:r>
      <w:r w:rsidR="000C39B2">
        <w:rPr>
          <w:rFonts w:ascii="Titillium Web" w:hAnsi="Titillium Web"/>
          <w:sz w:val="22"/>
          <w:szCs w:val="22"/>
        </w:rPr>
        <w:t>,</w:t>
      </w:r>
      <w:r w:rsidR="000C39B2" w:rsidRPr="000C39B2">
        <w:rPr>
          <w:rFonts w:ascii="Titillium Web" w:hAnsi="Titillium Web"/>
          <w:sz w:val="22"/>
          <w:szCs w:val="22"/>
        </w:rPr>
        <w:t xml:space="preserve"> con prognosi di almeno sessanta giorni decorrenti dalla data di rilascio del certificato, ovvero delle condizioni di dipendenza continuativa e vitale da apparecchiature elettromedicali.</w:t>
      </w:r>
    </w:p>
    <w:p w14:paraId="3C71A6FD" w14:textId="77777777" w:rsidR="000C39B2" w:rsidRPr="00BF1D46" w:rsidRDefault="000C39B2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sz w:val="18"/>
          <w:szCs w:val="18"/>
        </w:rPr>
      </w:pPr>
    </w:p>
    <w:p w14:paraId="32BC5B01" w14:textId="0BF3AF15" w:rsidR="000C39B2" w:rsidRPr="000C39B2" w:rsidRDefault="000C39B2" w:rsidP="000C39B2">
      <w:pPr>
        <w:jc w:val="both"/>
        <w:rPr>
          <w:rFonts w:ascii="Titillium Web" w:hAnsi="Titillium Web"/>
          <w:sz w:val="22"/>
          <w:szCs w:val="22"/>
        </w:rPr>
      </w:pPr>
      <w:r w:rsidRPr="000C39B2">
        <w:rPr>
          <w:rFonts w:ascii="Titillium Web" w:hAnsi="Titillium Web"/>
          <w:b/>
          <w:sz w:val="22"/>
          <w:szCs w:val="22"/>
          <w:u w:val="single"/>
        </w:rPr>
        <w:t xml:space="preserve">Per non indurre incertezze, </w:t>
      </w:r>
      <w:r>
        <w:rPr>
          <w:rFonts w:ascii="Titillium Web" w:hAnsi="Titillium Web"/>
          <w:b/>
          <w:sz w:val="22"/>
          <w:szCs w:val="22"/>
          <w:u w:val="single"/>
        </w:rPr>
        <w:t>il certificato medico</w:t>
      </w:r>
      <w:r w:rsidRPr="000C39B2">
        <w:rPr>
          <w:rFonts w:ascii="Titillium Web" w:hAnsi="Titillium Web"/>
          <w:b/>
          <w:sz w:val="22"/>
          <w:szCs w:val="22"/>
          <w:u w:val="single"/>
        </w:rPr>
        <w:t xml:space="preserve"> dovr</w:t>
      </w:r>
      <w:r>
        <w:rPr>
          <w:rFonts w:ascii="Titillium Web" w:hAnsi="Titillium Web"/>
          <w:b/>
          <w:sz w:val="22"/>
          <w:szCs w:val="22"/>
          <w:u w:val="single"/>
        </w:rPr>
        <w:t>à</w:t>
      </w:r>
      <w:r w:rsidRPr="000C39B2">
        <w:rPr>
          <w:rFonts w:ascii="Titillium Web" w:hAnsi="Titillium Web"/>
          <w:b/>
          <w:sz w:val="22"/>
          <w:szCs w:val="22"/>
          <w:u w:val="single"/>
        </w:rPr>
        <w:t xml:space="preserve"> riportare l’esatta formulazione normativa</w:t>
      </w:r>
      <w:r>
        <w:rPr>
          <w:rFonts w:ascii="Titillium Web" w:hAnsi="Titillium Web"/>
          <w:b/>
          <w:sz w:val="22"/>
          <w:szCs w:val="22"/>
          <w:u w:val="single"/>
        </w:rPr>
        <w:t xml:space="preserve"> e attestare</w:t>
      </w:r>
      <w:r w:rsidRPr="000C39B2">
        <w:rPr>
          <w:rFonts w:ascii="Titillium Web" w:hAnsi="Titillium Web"/>
          <w:sz w:val="22"/>
          <w:szCs w:val="22"/>
        </w:rPr>
        <w:t>:</w:t>
      </w:r>
    </w:p>
    <w:p w14:paraId="7EFC09F4" w14:textId="77777777" w:rsidR="000C39B2" w:rsidRPr="000C39B2" w:rsidRDefault="000C39B2" w:rsidP="000C39B2">
      <w:pPr>
        <w:jc w:val="both"/>
        <w:rPr>
          <w:rFonts w:ascii="Titillium Web" w:hAnsi="Titillium Web"/>
          <w:sz w:val="10"/>
          <w:szCs w:val="10"/>
        </w:rPr>
      </w:pPr>
    </w:p>
    <w:p w14:paraId="2616D89E" w14:textId="6EB4DBE7" w:rsidR="000C39B2" w:rsidRPr="000C39B2" w:rsidRDefault="000C39B2" w:rsidP="000C39B2">
      <w:pPr>
        <w:numPr>
          <w:ilvl w:val="0"/>
          <w:numId w:val="2"/>
        </w:numPr>
        <w:jc w:val="both"/>
        <w:rPr>
          <w:rFonts w:ascii="Titillium Web" w:hAnsi="Titillium Web"/>
          <w:b/>
          <w:sz w:val="22"/>
          <w:szCs w:val="22"/>
        </w:rPr>
      </w:pPr>
      <w:r w:rsidRPr="000C39B2">
        <w:rPr>
          <w:rFonts w:ascii="Titillium Web" w:hAnsi="Titillium Web"/>
          <w:b/>
          <w:sz w:val="22"/>
          <w:szCs w:val="22"/>
        </w:rPr>
        <w:t xml:space="preserve">che </w:t>
      </w:r>
      <w:r>
        <w:rPr>
          <w:rFonts w:ascii="Titillium Web" w:hAnsi="Titillium Web"/>
          <w:b/>
          <w:sz w:val="22"/>
          <w:szCs w:val="22"/>
        </w:rPr>
        <w:t>l’</w:t>
      </w:r>
      <w:r w:rsidRPr="000C39B2">
        <w:rPr>
          <w:rFonts w:ascii="Titillium Web" w:hAnsi="Titillium Web"/>
          <w:b/>
          <w:sz w:val="22"/>
          <w:szCs w:val="22"/>
        </w:rPr>
        <w:t>elettor</w:t>
      </w:r>
      <w:r>
        <w:rPr>
          <w:rFonts w:ascii="Titillium Web" w:hAnsi="Titillium Web"/>
          <w:b/>
          <w:sz w:val="22"/>
          <w:szCs w:val="22"/>
        </w:rPr>
        <w:t>e è</w:t>
      </w:r>
      <w:r w:rsidRPr="000C39B2">
        <w:rPr>
          <w:rFonts w:ascii="Titillium Web" w:hAnsi="Titillium Web"/>
          <w:b/>
          <w:sz w:val="22"/>
          <w:szCs w:val="22"/>
        </w:rPr>
        <w:t xml:space="preserve"> affett</w:t>
      </w:r>
      <w:r>
        <w:rPr>
          <w:rFonts w:ascii="Titillium Web" w:hAnsi="Titillium Web"/>
          <w:b/>
          <w:sz w:val="22"/>
          <w:szCs w:val="22"/>
        </w:rPr>
        <w:t>o</w:t>
      </w:r>
      <w:r w:rsidRPr="000C39B2">
        <w:rPr>
          <w:rFonts w:ascii="Titillium Web" w:hAnsi="Titillium Web"/>
          <w:b/>
          <w:sz w:val="22"/>
          <w:szCs w:val="22"/>
        </w:rPr>
        <w:t xml:space="preserve"> da grav</w:t>
      </w:r>
      <w:r>
        <w:rPr>
          <w:rFonts w:ascii="Titillium Web" w:hAnsi="Titillium Web"/>
          <w:b/>
          <w:sz w:val="22"/>
          <w:szCs w:val="22"/>
        </w:rPr>
        <w:t>e</w:t>
      </w:r>
      <w:r w:rsidRPr="000C39B2">
        <w:rPr>
          <w:rFonts w:ascii="Titillium Web" w:hAnsi="Titillium Web"/>
          <w:b/>
          <w:sz w:val="22"/>
          <w:szCs w:val="22"/>
        </w:rPr>
        <w:t xml:space="preserve"> infermità e si </w:t>
      </w:r>
      <w:proofErr w:type="spellStart"/>
      <w:r w:rsidRPr="000C39B2">
        <w:rPr>
          <w:rFonts w:ascii="Titillium Web" w:hAnsi="Titillium Web"/>
          <w:b/>
          <w:sz w:val="22"/>
          <w:szCs w:val="22"/>
        </w:rPr>
        <w:t>trov</w:t>
      </w:r>
      <w:proofErr w:type="spellEnd"/>
      <w:r w:rsidRPr="000C39B2">
        <w:rPr>
          <w:rFonts w:ascii="Titillium Web" w:hAnsi="Titillium Web"/>
          <w:b/>
          <w:sz w:val="22"/>
          <w:szCs w:val="22"/>
        </w:rPr>
        <w:t xml:space="preserve"> in condizioni di dipendenza continuativa e vitale da apparecchiature elettromedicali tali da impedirne l’allontanamento dall’abitazione in cui dimora</w:t>
      </w:r>
    </w:p>
    <w:p w14:paraId="5580EC5B" w14:textId="77777777" w:rsidR="000C39B2" w:rsidRPr="000C39B2" w:rsidRDefault="000C39B2" w:rsidP="000C39B2">
      <w:pPr>
        <w:ind w:left="624"/>
        <w:jc w:val="both"/>
        <w:rPr>
          <w:rFonts w:ascii="Titillium Web" w:hAnsi="Titillium Web"/>
          <w:b/>
          <w:sz w:val="10"/>
          <w:szCs w:val="10"/>
        </w:rPr>
      </w:pPr>
    </w:p>
    <w:p w14:paraId="4DF8396C" w14:textId="011FDC85" w:rsidR="000C39B2" w:rsidRPr="000C39B2" w:rsidRDefault="000C39B2" w:rsidP="000C39B2">
      <w:pPr>
        <w:numPr>
          <w:ilvl w:val="0"/>
          <w:numId w:val="2"/>
        </w:numPr>
        <w:jc w:val="both"/>
        <w:rPr>
          <w:rFonts w:ascii="Titillium Web" w:hAnsi="Titillium Web"/>
          <w:b/>
          <w:sz w:val="22"/>
          <w:szCs w:val="22"/>
        </w:rPr>
      </w:pPr>
      <w:r w:rsidRPr="000C39B2">
        <w:rPr>
          <w:rFonts w:ascii="Titillium Web" w:hAnsi="Titillium Web"/>
          <w:b/>
          <w:sz w:val="22"/>
          <w:szCs w:val="22"/>
        </w:rPr>
        <w:t xml:space="preserve">oppure che </w:t>
      </w:r>
      <w:r>
        <w:rPr>
          <w:rFonts w:ascii="Titillium Web" w:hAnsi="Titillium Web"/>
          <w:b/>
          <w:sz w:val="22"/>
          <w:szCs w:val="22"/>
        </w:rPr>
        <w:t>l’</w:t>
      </w:r>
      <w:r w:rsidRPr="000C39B2">
        <w:rPr>
          <w:rFonts w:ascii="Titillium Web" w:hAnsi="Titillium Web"/>
          <w:b/>
          <w:sz w:val="22"/>
          <w:szCs w:val="22"/>
        </w:rPr>
        <w:t>elettor</w:t>
      </w:r>
      <w:r>
        <w:rPr>
          <w:rFonts w:ascii="Titillium Web" w:hAnsi="Titillium Web"/>
          <w:b/>
          <w:sz w:val="22"/>
          <w:szCs w:val="22"/>
        </w:rPr>
        <w:t>e è</w:t>
      </w:r>
      <w:r w:rsidRPr="000C39B2">
        <w:rPr>
          <w:rFonts w:ascii="Titillium Web" w:hAnsi="Titillium Web"/>
          <w:b/>
          <w:sz w:val="22"/>
          <w:szCs w:val="22"/>
        </w:rPr>
        <w:t xml:space="preserve"> affett</w:t>
      </w:r>
      <w:r>
        <w:rPr>
          <w:rFonts w:ascii="Titillium Web" w:hAnsi="Titillium Web"/>
          <w:b/>
          <w:sz w:val="22"/>
          <w:szCs w:val="22"/>
        </w:rPr>
        <w:t>o</w:t>
      </w:r>
      <w:r w:rsidRPr="000C39B2">
        <w:rPr>
          <w:rFonts w:ascii="Titillium Web" w:hAnsi="Titillium Web"/>
          <w:b/>
          <w:sz w:val="22"/>
          <w:szCs w:val="22"/>
        </w:rPr>
        <w:t xml:space="preserve"> da gravissime infermità tali che l’allontanamento dall’abitazione in cui dimora risulti impossibile anche con l’ausilio dei servizi previsti dall’art. 29 della legge 5 febbraio 1992, n. 104.</w:t>
      </w:r>
    </w:p>
    <w:p w14:paraId="5B5DFF45" w14:textId="77777777" w:rsidR="000C39B2" w:rsidRPr="00B91289" w:rsidRDefault="000C39B2" w:rsidP="000C39B2">
      <w:pPr>
        <w:pStyle w:val="NormaleWeb"/>
        <w:shd w:val="clear" w:color="auto" w:fill="FFFFFF"/>
        <w:spacing w:before="0" w:beforeAutospacing="0" w:after="0" w:afterAutospacing="0"/>
        <w:rPr>
          <w:rFonts w:ascii="Titillium Web" w:hAnsi="Titillium Web"/>
          <w:color w:val="19191A"/>
          <w:sz w:val="18"/>
          <w:szCs w:val="18"/>
        </w:rPr>
      </w:pPr>
    </w:p>
    <w:p w14:paraId="2F089B1F" w14:textId="75A3FD7F" w:rsidR="00D901A3" w:rsidRDefault="000C39B2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  <w:r>
        <w:rPr>
          <w:rFonts w:ascii="Titillium Web" w:hAnsi="Titillium Web"/>
          <w:color w:val="19191A"/>
          <w:sz w:val="22"/>
          <w:szCs w:val="22"/>
        </w:rPr>
        <w:t>Tutta la documentazione, compresa copia della tessera elettorale e di un documento di riconoscimento, deve essere trasmessa al</w:t>
      </w:r>
      <w:r w:rsidR="00D901A3" w:rsidRPr="000C39B2">
        <w:rPr>
          <w:rFonts w:ascii="Titillium Web" w:hAnsi="Titillium Web"/>
          <w:color w:val="19191A"/>
          <w:sz w:val="22"/>
          <w:szCs w:val="22"/>
        </w:rPr>
        <w:t xml:space="preserve"> Sindaco del Comune</w:t>
      </w:r>
      <w:r>
        <w:rPr>
          <w:rFonts w:ascii="Titillium Web" w:hAnsi="Titillium Web"/>
          <w:color w:val="19191A"/>
          <w:sz w:val="22"/>
          <w:szCs w:val="22"/>
        </w:rPr>
        <w:t xml:space="preserve">, </w:t>
      </w:r>
      <w:r w:rsidR="00D901A3" w:rsidRPr="000C39B2">
        <w:rPr>
          <w:rFonts w:ascii="Titillium Web" w:hAnsi="Titillium Web"/>
          <w:color w:val="19191A"/>
          <w:sz w:val="22"/>
          <w:szCs w:val="22"/>
        </w:rPr>
        <w:t>indicando con precisione l’</w:t>
      </w:r>
      <w:r w:rsidR="00D901A3" w:rsidRPr="000C39B2">
        <w:rPr>
          <w:rStyle w:val="Enfasigrassetto"/>
          <w:rFonts w:ascii="Titillium Web" w:hAnsi="Titillium Web"/>
          <w:color w:val="19191A"/>
          <w:sz w:val="22"/>
          <w:szCs w:val="22"/>
        </w:rPr>
        <w:t>indirizzo completo del domicilio stesso</w:t>
      </w:r>
      <w:r w:rsidR="00D901A3" w:rsidRPr="000C39B2">
        <w:rPr>
          <w:rFonts w:ascii="Titillium Web" w:hAnsi="Titillium Web"/>
          <w:color w:val="19191A"/>
          <w:sz w:val="22"/>
          <w:szCs w:val="22"/>
        </w:rPr>
        <w:t>, dovrà essere inviato al Comune di residenza a mezzo mail all’indirizzo mail</w:t>
      </w:r>
    </w:p>
    <w:p w14:paraId="554D3B09" w14:textId="77777777" w:rsidR="00BF1D46" w:rsidRPr="00BF1D46" w:rsidRDefault="00BF1D46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16"/>
          <w:szCs w:val="16"/>
        </w:rPr>
      </w:pPr>
    </w:p>
    <w:p w14:paraId="280EB72C" w14:textId="77777777" w:rsidR="00B91289" w:rsidRDefault="00B91289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  <w:hyperlink r:id="rId5" w:history="1">
        <w:r w:rsidR="00D901A3" w:rsidRPr="000C39B2">
          <w:rPr>
            <w:rStyle w:val="Collegamentoipertestuale"/>
            <w:rFonts w:ascii="Titillium Web" w:hAnsi="Titillium Web"/>
            <w:sz w:val="22"/>
            <w:szCs w:val="22"/>
          </w:rPr>
          <w:t>demografici@comune.brugherio.mb.it</w:t>
        </w:r>
      </w:hyperlink>
      <w:r w:rsidR="00D901A3" w:rsidRPr="000C39B2">
        <w:rPr>
          <w:rFonts w:ascii="Titillium Web" w:hAnsi="Titillium Web"/>
          <w:color w:val="19191A"/>
          <w:sz w:val="22"/>
          <w:szCs w:val="22"/>
        </w:rPr>
        <w:t xml:space="preserve"> </w:t>
      </w:r>
      <w:r w:rsidR="00BF1D46">
        <w:rPr>
          <w:rFonts w:ascii="Titillium Web" w:hAnsi="Titillium Web"/>
          <w:color w:val="19191A"/>
          <w:sz w:val="22"/>
          <w:szCs w:val="22"/>
        </w:rPr>
        <w:t xml:space="preserve"> </w:t>
      </w:r>
    </w:p>
    <w:p w14:paraId="289506E9" w14:textId="77777777" w:rsidR="00B91289" w:rsidRDefault="00B91289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</w:p>
    <w:p w14:paraId="72A818F5" w14:textId="5795CAE1" w:rsidR="00D901A3" w:rsidRDefault="00D901A3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  <w:r w:rsidRPr="000C39B2">
        <w:rPr>
          <w:rFonts w:ascii="Titillium Web" w:hAnsi="Titillium Web"/>
          <w:color w:val="19191A"/>
          <w:sz w:val="22"/>
          <w:szCs w:val="22"/>
        </w:rPr>
        <w:t>o</w:t>
      </w:r>
      <w:r w:rsidR="00BF1D46">
        <w:rPr>
          <w:rFonts w:ascii="Titillium Web" w:hAnsi="Titillium Web"/>
          <w:color w:val="19191A"/>
          <w:sz w:val="22"/>
          <w:szCs w:val="22"/>
        </w:rPr>
        <w:t>ppure</w:t>
      </w:r>
      <w:r w:rsidRPr="000C39B2">
        <w:rPr>
          <w:rFonts w:ascii="Titillium Web" w:hAnsi="Titillium Web"/>
          <w:color w:val="19191A"/>
          <w:sz w:val="22"/>
          <w:szCs w:val="22"/>
        </w:rPr>
        <w:t xml:space="preserve"> all’indirizzo </w:t>
      </w:r>
      <w:proofErr w:type="spellStart"/>
      <w:r w:rsidRPr="000C39B2">
        <w:rPr>
          <w:rFonts w:ascii="Titillium Web" w:hAnsi="Titillium Web"/>
          <w:color w:val="19191A"/>
          <w:sz w:val="22"/>
          <w:szCs w:val="22"/>
        </w:rPr>
        <w:t>pec</w:t>
      </w:r>
      <w:proofErr w:type="spellEnd"/>
    </w:p>
    <w:p w14:paraId="33EB08AD" w14:textId="77777777" w:rsidR="00BF1D46" w:rsidRPr="00BF1D46" w:rsidRDefault="00BF1D46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16"/>
          <w:szCs w:val="16"/>
        </w:rPr>
      </w:pPr>
    </w:p>
    <w:p w14:paraId="35D2586E" w14:textId="77777777" w:rsidR="00D901A3" w:rsidRPr="000C39B2" w:rsidRDefault="00B91289" w:rsidP="000C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19191A"/>
          <w:sz w:val="22"/>
          <w:szCs w:val="22"/>
        </w:rPr>
      </w:pPr>
      <w:hyperlink r:id="rId6" w:history="1">
        <w:r w:rsidR="00D901A3" w:rsidRPr="000C39B2">
          <w:rPr>
            <w:rStyle w:val="Collegamentoipertestuale"/>
            <w:rFonts w:ascii="Titillium Web" w:hAnsi="Titillium Web"/>
            <w:sz w:val="22"/>
            <w:szCs w:val="22"/>
          </w:rPr>
          <w:t>protocollo.brugherio@legalmail.it</w:t>
        </w:r>
      </w:hyperlink>
      <w:r w:rsidR="00D901A3" w:rsidRPr="000C39B2">
        <w:rPr>
          <w:rFonts w:ascii="Titillium Web" w:hAnsi="Titillium Web"/>
          <w:color w:val="19191A"/>
          <w:sz w:val="22"/>
          <w:szCs w:val="22"/>
        </w:rPr>
        <w:t xml:space="preserve">  </w:t>
      </w:r>
    </w:p>
    <w:p w14:paraId="61973D50" w14:textId="77777777" w:rsidR="00D901A3" w:rsidRPr="000C39B2" w:rsidRDefault="00D901A3" w:rsidP="000C39B2">
      <w:pPr>
        <w:rPr>
          <w:rFonts w:ascii="Titillium Web" w:hAnsi="Titillium Web"/>
          <w:sz w:val="22"/>
          <w:szCs w:val="22"/>
        </w:rPr>
      </w:pPr>
    </w:p>
    <w:sectPr w:rsidR="00D901A3" w:rsidRPr="000C39B2" w:rsidSect="0020405A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F62"/>
    <w:multiLevelType w:val="hybridMultilevel"/>
    <w:tmpl w:val="AF9A42F2"/>
    <w:lvl w:ilvl="0" w:tplc="902A0202">
      <w:start w:val="1"/>
      <w:numFmt w:val="bullet"/>
      <w:lvlText w:val=""/>
      <w:lvlJc w:val="left"/>
      <w:pPr>
        <w:tabs>
          <w:tab w:val="num" w:pos="454"/>
        </w:tabs>
        <w:ind w:left="90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15B8"/>
    <w:multiLevelType w:val="hybridMultilevel"/>
    <w:tmpl w:val="37CE43C8"/>
    <w:lvl w:ilvl="0" w:tplc="7B586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940225">
    <w:abstractNumId w:val="1"/>
  </w:num>
  <w:num w:numId="2" w16cid:durableId="22036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A3"/>
    <w:rsid w:val="000047E5"/>
    <w:rsid w:val="000C39B2"/>
    <w:rsid w:val="0020405A"/>
    <w:rsid w:val="005414FE"/>
    <w:rsid w:val="008A29B6"/>
    <w:rsid w:val="00A90FC3"/>
    <w:rsid w:val="00B91289"/>
    <w:rsid w:val="00BF1D46"/>
    <w:rsid w:val="00C40990"/>
    <w:rsid w:val="00D60666"/>
    <w:rsid w:val="00D901A3"/>
    <w:rsid w:val="00E16DE3"/>
    <w:rsid w:val="00E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63249"/>
  <w15:chartTrackingRefBased/>
  <w15:docId w15:val="{2211C09B-3C9A-4F0C-AAFE-B3CEFAD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01A3"/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01A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901A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901A3"/>
    <w:rPr>
      <w:color w:val="0000FF"/>
      <w:u w:val="single"/>
    </w:rPr>
  </w:style>
  <w:style w:type="paragraph" w:customStyle="1" w:styleId="WW-Corpodeltesto2">
    <w:name w:val="WW-Corpo del testo 2"/>
    <w:basedOn w:val="Normale"/>
    <w:rsid w:val="000047E5"/>
    <w:pPr>
      <w:suppressAutoHyphens/>
      <w:jc w:val="both"/>
    </w:pPr>
    <w:rPr>
      <w:noProof/>
      <w:szCs w:val="20"/>
    </w:rPr>
  </w:style>
  <w:style w:type="paragraph" w:styleId="Titolo">
    <w:name w:val="Title"/>
    <w:basedOn w:val="Normale"/>
    <w:link w:val="TitoloCarattere"/>
    <w:qFormat/>
    <w:rsid w:val="000047E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jc w:val="center"/>
    </w:pPr>
    <w:rPr>
      <w:b/>
      <w:noProof/>
      <w:szCs w:val="20"/>
    </w:rPr>
  </w:style>
  <w:style w:type="character" w:customStyle="1" w:styleId="TitoloCarattere">
    <w:name w:val="Titolo Carattere"/>
    <w:basedOn w:val="Carpredefinitoparagrafo"/>
    <w:link w:val="Titolo"/>
    <w:rsid w:val="000047E5"/>
    <w:rPr>
      <w:b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brugherio@legalmail.it" TargetMode="External"/><Relationship Id="rId5" Type="http://schemas.openxmlformats.org/officeDocument/2006/relationships/hyperlink" Target="mailto:demografici@comune.brugherio.m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Sacchelli Milena</dc:creator>
  <cp:keywords/>
  <dc:description/>
  <cp:lastModifiedBy>Sacchelli Milena</cp:lastModifiedBy>
  <cp:revision>7</cp:revision>
  <dcterms:created xsi:type="dcterms:W3CDTF">2023-08-31T08:36:00Z</dcterms:created>
  <dcterms:modified xsi:type="dcterms:W3CDTF">2023-08-31T10:14:00Z</dcterms:modified>
</cp:coreProperties>
</file>